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НЕГОСУДАРСТВЕННОЕ ОБРАЗОВАТЕЛЬНОЕ ЧАСТНОЕ УЧРЕЖДЕНИЕ</w:t>
      </w: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«ФЕНИКС»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A7568" w:rsidTr="00DA7568">
        <w:tc>
          <w:tcPr>
            <w:tcW w:w="4785" w:type="dxa"/>
          </w:tcPr>
          <w:p w:rsidR="00DA7568" w:rsidRPr="00CE07E0" w:rsidRDefault="00DA7568" w:rsidP="00DA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E0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«СОШ «Феникс»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10.01.2016 г.</w:t>
            </w:r>
          </w:p>
        </w:tc>
        <w:tc>
          <w:tcPr>
            <w:tcW w:w="4786" w:type="dxa"/>
          </w:tcPr>
          <w:p w:rsidR="00DA7568" w:rsidRPr="00CE07E0" w:rsidRDefault="00DA7568" w:rsidP="00DA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E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Зверева Т.И.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b/>
          <w:sz w:val="24"/>
          <w:szCs w:val="24"/>
        </w:rPr>
        <w:t>УЧЕБНЫЙ ПЛАН СРЕДНЕГО ОБЩЕГО ОБРАЗОВАНИЯ</w:t>
      </w: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1BE7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1B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b/>
          <w:sz w:val="24"/>
          <w:szCs w:val="24"/>
        </w:rPr>
        <w:t>I.  Общие положения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b/>
          <w:sz w:val="24"/>
          <w:szCs w:val="24"/>
        </w:rPr>
        <w:t>1.1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Негосударственного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частного учреждения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редней общеобразовательной школы «</w:t>
      </w:r>
      <w:r>
        <w:rPr>
          <w:rFonts w:ascii="Times New Roman" w:hAnsi="Times New Roman" w:cs="Times New Roman"/>
          <w:sz w:val="24"/>
          <w:szCs w:val="24"/>
        </w:rPr>
        <w:t>Феникс</w:t>
      </w:r>
      <w:r w:rsidRPr="002B1BE7">
        <w:rPr>
          <w:rFonts w:ascii="Times New Roman" w:hAnsi="Times New Roman" w:cs="Times New Roman"/>
          <w:sz w:val="24"/>
          <w:szCs w:val="24"/>
        </w:rPr>
        <w:t>» (далее -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 «Феникс»</w:t>
      </w:r>
      <w:r w:rsidRPr="002B1BE7">
        <w:rPr>
          <w:rFonts w:ascii="Times New Roman" w:hAnsi="Times New Roman" w:cs="Times New Roman"/>
          <w:sz w:val="24"/>
          <w:szCs w:val="24"/>
        </w:rPr>
        <w:t>) составлен на основе следующих нормативных документов: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Федерации»;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Закон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Москвы от 10.03.2004 г. № 14 «Об общем образовании в городе Москве»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 изменениями;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«Гигиенические требования к условиям обучения в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»,  утверждённых  Постановлением  Главного  государственного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санитарного врача Российской Федерации «О введении в действие санитарно-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эпидемиологических правил и нормативов </w:t>
      </w:r>
      <w:proofErr w:type="spellStart"/>
      <w:r w:rsidRPr="002B1BE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B1BE7">
        <w:rPr>
          <w:rFonts w:ascii="Times New Roman" w:hAnsi="Times New Roman" w:cs="Times New Roman"/>
          <w:sz w:val="24"/>
          <w:szCs w:val="24"/>
        </w:rPr>
        <w:t xml:space="preserve"> 2.4.2.2821-10» от 29.12.2010 г.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№ 189;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«Об утверждении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стандартов начального общего,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основного общего и среднего (полного) общего образования» от 05.03.2004 г. №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1089;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Министерства образование и науки РФ № 69 от 31 января 2012 года «О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изменений в Федеральный компонент государственных образовательных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стандартов начального общего, основного общего и среднего (полного) общего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5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марта 2004 года № 1089»;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«Об утверждении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федерального компонента государственных стандартов начального общего,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основного общего и среднего (полного) общего образования» от 6 октября 2009 года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№ 373;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B1B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1BE7">
        <w:rPr>
          <w:rFonts w:ascii="Times New Roman" w:hAnsi="Times New Roman" w:cs="Times New Roman"/>
          <w:sz w:val="24"/>
          <w:szCs w:val="24"/>
        </w:rPr>
        <w:t xml:space="preserve"> России №1060 от 18.12.2012 г. «О внесении изменений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государственных образовательных стандартов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общего, основного общего и среднего (полного) общего образования,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Федерации от 6 октября 2009 г. №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373»;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«Об утверждении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Концепции профильного обучения на старшей ступени общего образования» от 18.07.2002 г. № 2783;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Письмо Минобразования России от 13.11.2003 № 14-51-277/13 «Об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элективных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курсах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в системе профильного обучения на старшей ступени общего образования»;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Письмо Министерства образования Российской Федерации «О соблюдении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Законодательства РФ при применении новых образовательных технологий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» от 01.06.2001 г. № 22-06-770;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Методическое письмо Министерства образования РФ от 22.05.1998 г. № 811/14-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12 «Об организации преподавания основ безопасности жизнедеятельности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России»;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Приказ правительства Москвы от 04.05.2011 №327 «О внесении изменений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Приказ ДО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. Москвы от 11.05.2010 № 958»;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8 октября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2010 г. № ИК-1494/19 «О введении третьего часа физической культуры»;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B1BE7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2B1BE7">
        <w:rPr>
          <w:rFonts w:ascii="Times New Roman" w:hAnsi="Times New Roman" w:cs="Times New Roman"/>
          <w:sz w:val="24"/>
          <w:szCs w:val="24"/>
        </w:rPr>
        <w:t xml:space="preserve"> № 86 </w:t>
      </w:r>
      <w:proofErr w:type="spellStart"/>
      <w:r w:rsidRPr="002B1BE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B1BE7">
        <w:rPr>
          <w:rFonts w:ascii="Times New Roman" w:hAnsi="Times New Roman" w:cs="Times New Roman"/>
          <w:sz w:val="24"/>
          <w:szCs w:val="24"/>
        </w:rPr>
        <w:t xml:space="preserve"> от 22.03.2011 « О проведении </w:t>
      </w:r>
      <w:proofErr w:type="spellStart"/>
      <w:r w:rsidRPr="002B1BE7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2B1BE7">
        <w:rPr>
          <w:rFonts w:ascii="Times New Roman" w:hAnsi="Times New Roman" w:cs="Times New Roman"/>
          <w:sz w:val="24"/>
          <w:szCs w:val="24"/>
        </w:rPr>
        <w:t xml:space="preserve"> проекта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развитию общего образования в городе Москве»;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№ 1897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17.12.2010 «Об утверждении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стандарта основного общего образования»;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№413 от 17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 2012г.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2B1BE7">
        <w:rPr>
          <w:rFonts w:ascii="Times New Roman" w:hAnsi="Times New Roman" w:cs="Times New Roman"/>
          <w:sz w:val="24"/>
          <w:szCs w:val="24"/>
        </w:rPr>
        <w:t>едерального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стандарта среднего (полного) общего образования»;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Дополнения к письму </w:t>
      </w:r>
      <w:proofErr w:type="spellStart"/>
      <w:r w:rsidRPr="002B1B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1BE7">
        <w:rPr>
          <w:rFonts w:ascii="Times New Roman" w:hAnsi="Times New Roman" w:cs="Times New Roman"/>
          <w:sz w:val="24"/>
          <w:szCs w:val="24"/>
        </w:rPr>
        <w:t xml:space="preserve"> России 03-105 от 10 февраля 2011 г «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использовании учебников в образовательном процессе» № МД-1634/03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08.12.2011;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 Федеральный  перечень  учебников,  рекомендованных  Министерством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образования и науки РФ к использованию в образовательном процессе в ОУ,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1BE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2B1B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1BE7">
        <w:rPr>
          <w:rFonts w:ascii="Times New Roman" w:hAnsi="Times New Roman" w:cs="Times New Roman"/>
          <w:sz w:val="24"/>
          <w:szCs w:val="24"/>
        </w:rPr>
        <w:t xml:space="preserve"> России «Об использовании учебников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образовательном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» № 03-105 от 10 февраля 2011 г;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Устав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Феникс</w:t>
      </w:r>
      <w:r w:rsidRPr="002B1BE7">
        <w:rPr>
          <w:rFonts w:ascii="Times New Roman" w:hAnsi="Times New Roman" w:cs="Times New Roman"/>
          <w:sz w:val="24"/>
          <w:szCs w:val="24"/>
        </w:rPr>
        <w:t>».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b/>
          <w:sz w:val="24"/>
          <w:szCs w:val="24"/>
        </w:rPr>
        <w:t>1.2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на 201</w:t>
      </w:r>
      <w:r w:rsidR="004E0429">
        <w:rPr>
          <w:rFonts w:ascii="Times New Roman" w:hAnsi="Times New Roman" w:cs="Times New Roman"/>
          <w:sz w:val="24"/>
          <w:szCs w:val="24"/>
        </w:rPr>
        <w:t>8</w:t>
      </w:r>
      <w:r w:rsidRPr="002B1BE7">
        <w:rPr>
          <w:rFonts w:ascii="Times New Roman" w:hAnsi="Times New Roman" w:cs="Times New Roman"/>
          <w:sz w:val="24"/>
          <w:szCs w:val="24"/>
        </w:rPr>
        <w:t>-201</w:t>
      </w:r>
      <w:r w:rsidR="004E0429">
        <w:rPr>
          <w:rFonts w:ascii="Times New Roman" w:hAnsi="Times New Roman" w:cs="Times New Roman"/>
          <w:sz w:val="24"/>
          <w:szCs w:val="24"/>
        </w:rPr>
        <w:t>9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год сохраняет преемственность в обучении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 учебным планом на 201</w:t>
      </w:r>
      <w:r w:rsidR="004E0429">
        <w:rPr>
          <w:rFonts w:ascii="Times New Roman" w:hAnsi="Times New Roman" w:cs="Times New Roman"/>
          <w:sz w:val="24"/>
          <w:szCs w:val="24"/>
        </w:rPr>
        <w:t>7</w:t>
      </w:r>
      <w:r w:rsidRPr="002B1BE7">
        <w:rPr>
          <w:rFonts w:ascii="Times New Roman" w:hAnsi="Times New Roman" w:cs="Times New Roman"/>
          <w:sz w:val="24"/>
          <w:szCs w:val="24"/>
        </w:rPr>
        <w:t>-201</w:t>
      </w:r>
      <w:r w:rsidR="004E0429">
        <w:rPr>
          <w:rFonts w:ascii="Times New Roman" w:hAnsi="Times New Roman" w:cs="Times New Roman"/>
          <w:sz w:val="24"/>
          <w:szCs w:val="24"/>
        </w:rPr>
        <w:t>8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b/>
          <w:sz w:val="24"/>
          <w:szCs w:val="24"/>
        </w:rPr>
        <w:t>1.3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Феникс</w:t>
      </w:r>
      <w:r w:rsidRPr="002B1B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определяет общие рамки отбора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учебного материала, формирования перечня результатов образования и организации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b/>
          <w:sz w:val="24"/>
          <w:szCs w:val="24"/>
        </w:rPr>
        <w:t>1.4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реализует общеобразовательные программы и определяет: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основного общего образования и Федеральным государственным стандартом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перечень учебных предметов, обязательных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изучения на каждой ступени обучения, по которым проводится итоговая аттестация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выпускников каждой ступени обучения или оценка образовательных достижений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по итогам учебного года;</w:t>
      </w:r>
    </w:p>
    <w:p w:rsidR="00DA7568" w:rsidRPr="007610FF" w:rsidRDefault="00DA7568" w:rsidP="00DA7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sz w:val="24"/>
          <w:szCs w:val="24"/>
        </w:rPr>
        <w:t>распределение времени, отводимого на освоение учебных предметов, курсов;</w:t>
      </w:r>
    </w:p>
    <w:p w:rsidR="00DA7568" w:rsidRPr="007610FF" w:rsidRDefault="00DA7568" w:rsidP="00DA7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sz w:val="24"/>
          <w:szCs w:val="24"/>
        </w:rPr>
        <w:t>распределение учебных предметов, курсов по классам и учебным годам;</w:t>
      </w:r>
    </w:p>
    <w:p w:rsidR="00DA7568" w:rsidRPr="00930C7A" w:rsidRDefault="00DA7568" w:rsidP="00DA7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C7A">
        <w:rPr>
          <w:rFonts w:ascii="Times New Roman" w:hAnsi="Times New Roman" w:cs="Times New Roman"/>
          <w:sz w:val="24"/>
          <w:szCs w:val="24"/>
        </w:rPr>
        <w:t>распределение  минимального  учебного  времени  между  отдельными образовательными областями и учебными предметами в условиях преподавания с использованием распространенных апробированных учебных программ; учебно-методических комплектов, педагогических технологий;</w:t>
      </w:r>
    </w:p>
    <w:p w:rsidR="00DA7568" w:rsidRPr="00930C7A" w:rsidRDefault="00DA7568" w:rsidP="00DA7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0C7A">
        <w:rPr>
          <w:rFonts w:ascii="Times New Roman" w:hAnsi="Times New Roman" w:cs="Times New Roman"/>
          <w:sz w:val="24"/>
          <w:szCs w:val="24"/>
        </w:rPr>
        <w:t>распределение учебного времени между федеральным – не менее 75 %, региональным компонентом – не менее 15% и компонентом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7A">
        <w:rPr>
          <w:rFonts w:ascii="Times New Roman" w:hAnsi="Times New Roman" w:cs="Times New Roman"/>
          <w:sz w:val="24"/>
          <w:szCs w:val="24"/>
        </w:rPr>
        <w:t>учреждения – не менее 10% .</w:t>
      </w:r>
    </w:p>
    <w:p w:rsidR="00DA7568" w:rsidRPr="007610FF" w:rsidRDefault="00DA7568" w:rsidP="00DA7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</w:t>
      </w:r>
      <w:proofErr w:type="gramStart"/>
      <w:r w:rsidRPr="007610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10FF">
        <w:rPr>
          <w:rFonts w:ascii="Times New Roman" w:hAnsi="Times New Roman" w:cs="Times New Roman"/>
          <w:sz w:val="24"/>
          <w:szCs w:val="24"/>
        </w:rPr>
        <w:t>;</w:t>
      </w:r>
    </w:p>
    <w:p w:rsidR="00DA7568" w:rsidRPr="007610FF" w:rsidRDefault="00DA7568" w:rsidP="00DA7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sz w:val="24"/>
          <w:szCs w:val="24"/>
        </w:rPr>
        <w:t>допустимый объем домашних заданий.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Феникс» </w:t>
      </w:r>
      <w:r w:rsidRPr="002B1BE7">
        <w:rPr>
          <w:rFonts w:ascii="Times New Roman" w:hAnsi="Times New Roman" w:cs="Times New Roman"/>
          <w:sz w:val="24"/>
          <w:szCs w:val="24"/>
        </w:rPr>
        <w:t>представлен для основного общего 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среднего общего образования. Для каждо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Pr="002B1BE7">
        <w:rPr>
          <w:rFonts w:ascii="Times New Roman" w:hAnsi="Times New Roman" w:cs="Times New Roman"/>
          <w:sz w:val="24"/>
          <w:szCs w:val="24"/>
        </w:rPr>
        <w:t xml:space="preserve"> обучения приводится перечень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обязательных для  изучения  учебных  предметов, 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отражающий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 требования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и Государственного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образовательного стандарта.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b/>
          <w:sz w:val="24"/>
          <w:szCs w:val="24"/>
        </w:rPr>
        <w:t>1.6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Феникс» </w:t>
      </w:r>
      <w:r w:rsidRPr="002B1BE7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DA7568" w:rsidRPr="007610FF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10FF">
        <w:rPr>
          <w:rFonts w:ascii="Times New Roman" w:hAnsi="Times New Roman" w:cs="Times New Roman"/>
          <w:sz w:val="24"/>
          <w:szCs w:val="24"/>
        </w:rPr>
        <w:t>-летний  срок  освоения  образовательных  программ  среднего  общего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образования на основе различных сочетаний базовых и профильных предметов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10-11 классов.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Продолжительность учебного года – 34 учебные недели (не включая летний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экзаменационный период и проведение учебных сборов по основам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военной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службы) в 10 классе и 33 учебные недели в 11 классе (не включая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летний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экзаменационный период).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Продолжительность учебной недели для 5-11классов – 5 дней в соответствии с п.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10.10 </w:t>
      </w:r>
      <w:proofErr w:type="spellStart"/>
      <w:r w:rsidRPr="002B1BE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B1BE7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В соответствии с п.10.9 </w:t>
      </w:r>
      <w:proofErr w:type="spellStart"/>
      <w:r w:rsidRPr="002B1BE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B1BE7">
        <w:rPr>
          <w:rFonts w:ascii="Times New Roman" w:hAnsi="Times New Roman" w:cs="Times New Roman"/>
          <w:sz w:val="24"/>
          <w:szCs w:val="24"/>
        </w:rPr>
        <w:t xml:space="preserve"> 2.4.2.2821-10 и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базисным учебным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планом продолжительность урока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 xml:space="preserve"> 5 – 11 классов: 45 мин.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учебного плана, состоящего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обязательной части и части, формируемой участниками образовательного процесса,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 совокупности не превышают величину недельной образовательной нагрузки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(п.10.5 </w:t>
      </w:r>
      <w:proofErr w:type="spellStart"/>
      <w:r w:rsidRPr="002B1BE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B1BE7">
        <w:rPr>
          <w:rFonts w:ascii="Times New Roman" w:hAnsi="Times New Roman" w:cs="Times New Roman"/>
          <w:sz w:val="24"/>
          <w:szCs w:val="24"/>
        </w:rPr>
        <w:t>):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Среднее общее образование (5-дневная учебная неделя)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A7568" w:rsidRPr="007610FF" w:rsidTr="00DA7568">
        <w:tc>
          <w:tcPr>
            <w:tcW w:w="3190" w:type="dxa"/>
          </w:tcPr>
          <w:p w:rsidR="00DA7568" w:rsidRPr="007610FF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FF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3190" w:type="dxa"/>
          </w:tcPr>
          <w:p w:rsidR="00DA7568" w:rsidRPr="007610FF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DA7568" w:rsidRPr="007610FF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568" w:rsidRPr="007610FF" w:rsidTr="00DA7568">
        <w:tc>
          <w:tcPr>
            <w:tcW w:w="3190" w:type="dxa"/>
          </w:tcPr>
          <w:p w:rsidR="00DA7568" w:rsidRPr="007610FF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FF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7610F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0FF">
              <w:rPr>
                <w:rFonts w:ascii="Times New Roman" w:hAnsi="Times New Roman" w:cs="Times New Roman"/>
                <w:sz w:val="24"/>
                <w:szCs w:val="24"/>
              </w:rPr>
              <w:t xml:space="preserve">часов в неделю  </w:t>
            </w:r>
          </w:p>
        </w:tc>
        <w:tc>
          <w:tcPr>
            <w:tcW w:w="3190" w:type="dxa"/>
          </w:tcPr>
          <w:p w:rsidR="00DA7568" w:rsidRPr="007610FF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DA7568" w:rsidRPr="007610FF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Учебный процесс в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Феникс» </w:t>
      </w:r>
      <w:r w:rsidRPr="002B1BE7">
        <w:rPr>
          <w:rFonts w:ascii="Times New Roman" w:hAnsi="Times New Roman" w:cs="Times New Roman"/>
          <w:sz w:val="24"/>
          <w:szCs w:val="24"/>
        </w:rPr>
        <w:t>в 10-11</w:t>
      </w:r>
      <w:r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2B1BE7">
        <w:rPr>
          <w:rFonts w:ascii="Times New Roman" w:hAnsi="Times New Roman" w:cs="Times New Roman"/>
          <w:sz w:val="24"/>
          <w:szCs w:val="24"/>
        </w:rPr>
        <w:t>организован по полугодиям</w:t>
      </w:r>
      <w:r>
        <w:rPr>
          <w:rFonts w:ascii="Times New Roman" w:hAnsi="Times New Roman" w:cs="Times New Roman"/>
          <w:sz w:val="24"/>
          <w:szCs w:val="24"/>
        </w:rPr>
        <w:t xml:space="preserve"> (семестрам).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При составлении учебного плана образовательного учреждения индивидуальные,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групповые занятия, спецкурсы и элективные курсы учитывались при определении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максимальной аудиторной нагрузки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обучающихс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2.4.2.2821-10. п.10.5</w:t>
      </w:r>
      <w:r w:rsidRPr="002B1BE7">
        <w:rPr>
          <w:rFonts w:ascii="Times New Roman" w:hAnsi="Times New Roman" w:cs="Times New Roman"/>
          <w:sz w:val="24"/>
          <w:szCs w:val="24"/>
        </w:rPr>
        <w:t>).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Часы компонента образовательного учреждения в учебном плане по решению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Педагогического совета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Феникс» </w:t>
      </w:r>
      <w:r w:rsidRPr="002B1BE7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предметы, изучаемые на профильном уровне (старшая ступень обучения);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элективные курсы в 10-11 классах.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Домашние задания даются обучающимся с учетом возможности их выполнения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: в 10 - 11-м – до 3,5-х часов в день. (СанПиН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.4.2.2821-10,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п.10.30.).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>1.7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Феникс» </w:t>
      </w:r>
      <w:r w:rsidRPr="002B1BE7">
        <w:rPr>
          <w:rFonts w:ascii="Times New Roman" w:hAnsi="Times New Roman" w:cs="Times New Roman"/>
          <w:sz w:val="24"/>
          <w:szCs w:val="24"/>
        </w:rPr>
        <w:t xml:space="preserve">состоит из двух частей: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части и части, формируемой участниками образовательных отношений.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>1.7.1</w:t>
      </w:r>
      <w:r w:rsidRPr="002B1BE7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и учебное время, отводимое на их изучение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классам (годам) обучения.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>1.7.2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Часть учебного плана, формируемая участниками образовательных отношений,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определяет  время,  отводимое  на  изучение  содержания  образования,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реализацию интересов и потребностей обучающихся, их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родителей (законных представителей), педагогического коллектива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Феникс».</w:t>
      </w:r>
    </w:p>
    <w:p w:rsidR="00DA7568" w:rsidRPr="00281CA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 xml:space="preserve">II.  Особенности учебного плана НОЧУ «СОШ </w:t>
      </w:r>
      <w:r w:rsidRPr="00460EA4">
        <w:rPr>
          <w:rFonts w:ascii="Times New Roman" w:hAnsi="Times New Roman" w:cs="Times New Roman"/>
          <w:b/>
          <w:sz w:val="24"/>
          <w:szCs w:val="24"/>
        </w:rPr>
        <w:t>«Феникс»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>2.1</w:t>
      </w:r>
      <w:r w:rsidRPr="002B1BE7">
        <w:rPr>
          <w:rFonts w:ascii="Times New Roman" w:hAnsi="Times New Roman" w:cs="Times New Roman"/>
          <w:sz w:val="24"/>
          <w:szCs w:val="24"/>
        </w:rPr>
        <w:t xml:space="preserve"> Содержание и логика построения учебного плана отражают цели и задачи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1CA7"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Феникс»</w:t>
      </w:r>
      <w:r w:rsidRPr="002B1BE7">
        <w:rPr>
          <w:rFonts w:ascii="Times New Roman" w:hAnsi="Times New Roman" w:cs="Times New Roman"/>
          <w:sz w:val="24"/>
          <w:szCs w:val="24"/>
        </w:rPr>
        <w:t xml:space="preserve"> и позволяют обеспечить не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только достижение установленных государством образовательных стандартов, но 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развитие индивидуальных возможностей и способностей учащихся.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>2.2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направлен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обеспечение выполнения обязательных образовательных стандартов;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 формирование  универсальных  учебных  действий 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 личностных,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коммуникативных,  познавательных,  регулятивных 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,  обеспечивающих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способность к организации самостоятельной учебной деятельности;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 создание  психологически 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1BE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образовательной среды для общего интеллектуального и нравственного развития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личности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сохранение и укрепление здоровья школьников, формирование культуры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здорового образа жизни.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b/>
          <w:sz w:val="24"/>
          <w:szCs w:val="24"/>
        </w:rPr>
        <w:t>2.3</w:t>
      </w:r>
      <w:r w:rsidRPr="002B1BE7">
        <w:rPr>
          <w:rFonts w:ascii="Times New Roman" w:hAnsi="Times New Roman" w:cs="Times New Roman"/>
          <w:sz w:val="24"/>
          <w:szCs w:val="24"/>
        </w:rPr>
        <w:t xml:space="preserve"> Спецификой учебного плана является:</w:t>
      </w:r>
    </w:p>
    <w:p w:rsidR="00DA7568" w:rsidRPr="00AD05F6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sz w:val="24"/>
          <w:szCs w:val="24"/>
        </w:rPr>
        <w:t xml:space="preserve">создание условий для образования, развития обучающихся с </w:t>
      </w:r>
      <w:proofErr w:type="gramStart"/>
      <w:r w:rsidRPr="00AD05F6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способностями, склонностями, уровнем знаний;</w:t>
      </w:r>
    </w:p>
    <w:p w:rsidR="00DA7568" w:rsidRPr="00AD05F6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05F6">
        <w:rPr>
          <w:rFonts w:ascii="Times New Roman" w:hAnsi="Times New Roman" w:cs="Times New Roman"/>
          <w:sz w:val="24"/>
          <w:szCs w:val="24"/>
        </w:rPr>
        <w:t>учет  потребностей  и  запросов  обучающихся,  родителей  (законных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представителей) обучающихся при определении части образовательной программы,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формируемой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отношений;</w:t>
      </w:r>
    </w:p>
    <w:p w:rsidR="00DA7568" w:rsidRPr="00AD05F6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и коммуникационных технологий </w:t>
      </w:r>
      <w:proofErr w:type="gramStart"/>
      <w:r w:rsidRPr="00AD05F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;</w:t>
      </w:r>
    </w:p>
    <w:p w:rsidR="00DA7568" w:rsidRPr="00AD05F6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sz w:val="24"/>
          <w:szCs w:val="24"/>
        </w:rPr>
        <w:t>модернизация математического образования в направлении развития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наиболее современных и наиболее востребованных практикой разделов;</w:t>
      </w:r>
    </w:p>
    <w:p w:rsidR="00DA7568" w:rsidRPr="00AD05F6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sz w:val="24"/>
          <w:szCs w:val="24"/>
        </w:rPr>
        <w:t>модернизация филологического образования в направлении развития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наиболее современных и наиболее востребованных практикой разделов;</w:t>
      </w:r>
    </w:p>
    <w:p w:rsidR="00DA7568" w:rsidRPr="00AD05F6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sz w:val="24"/>
          <w:szCs w:val="24"/>
        </w:rPr>
        <w:t xml:space="preserve">изучение математики на профильном уровне </w:t>
      </w:r>
      <w:proofErr w:type="gramStart"/>
      <w:r w:rsidRPr="00AD05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05F6">
        <w:rPr>
          <w:rFonts w:ascii="Times New Roman" w:hAnsi="Times New Roman" w:cs="Times New Roman"/>
          <w:sz w:val="24"/>
          <w:szCs w:val="24"/>
        </w:rPr>
        <w:t xml:space="preserve"> старшей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ступени обучени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DA7568" w:rsidRPr="00AD05F6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F6">
        <w:rPr>
          <w:rFonts w:ascii="Times New Roman" w:hAnsi="Times New Roman" w:cs="Times New Roman"/>
          <w:b/>
          <w:sz w:val="24"/>
          <w:szCs w:val="24"/>
        </w:rPr>
        <w:t>III. Среднее общее образование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составлен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1BE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54ADA">
        <w:rPr>
          <w:rFonts w:ascii="Times New Roman" w:hAnsi="Times New Roman" w:cs="Times New Roman"/>
          <w:sz w:val="24"/>
          <w:szCs w:val="24"/>
        </w:rPr>
        <w:t xml:space="preserve"> учебный</w:t>
      </w:r>
    </w:p>
    <w:p w:rsidR="00DA7568" w:rsidRPr="002B1BE7" w:rsidRDefault="00F54ADA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  <w:r w:rsidR="00DA7568" w:rsidRPr="002B1BE7">
        <w:rPr>
          <w:rFonts w:ascii="Times New Roman" w:hAnsi="Times New Roman" w:cs="Times New Roman"/>
          <w:sz w:val="24"/>
          <w:szCs w:val="24"/>
        </w:rPr>
        <w:t xml:space="preserve"> и сохраняет преемственность с Учебным планом среднего общего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1BE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Look w:val="04A0"/>
      </w:tblPr>
      <w:tblGrid>
        <w:gridCol w:w="9571"/>
      </w:tblGrid>
      <w:tr w:rsidR="00DA7568" w:rsidRPr="00AD05F6" w:rsidTr="00DA7568">
        <w:tc>
          <w:tcPr>
            <w:tcW w:w="9571" w:type="dxa"/>
          </w:tcPr>
          <w:p w:rsidR="00DA7568" w:rsidRPr="00AD05F6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Обязательные для изучения в старшей школе общеобразовательные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DA7568" w:rsidRPr="00AD05F6" w:rsidTr="00DA7568">
        <w:tc>
          <w:tcPr>
            <w:tcW w:w="9571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язык, Математика, История,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Физика, Химия, Биология,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культура, 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Основы 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жизнедеятельности.</w:t>
            </w:r>
            <w:proofErr w:type="gramEnd"/>
          </w:p>
          <w:p w:rsidR="00DA7568" w:rsidRPr="00AD05F6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Образовательный процесс на старшей ступени организован в форме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Индивидуальных учебных планов (ИУП), с целью создания условий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увеличения возможностей выбора учащимися моделей своего дальнейшего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образования. ИУП включает базовые и профильные курсы, элективные курсы,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выбираемые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обучающимися в соответствии с индивидуальным профилем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образования. Курсы формируются по запросу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Фактическая недельная нагрузка учащихся 10 и 11 классов не превышает 34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часов в неделю (при 5-дневной учебной неделе).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Учебный план представлен следующими предметами: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«Русский язык» в об</w:t>
      </w:r>
      <w:r w:rsidR="00F54ADA">
        <w:rPr>
          <w:rFonts w:ascii="Times New Roman" w:hAnsi="Times New Roman" w:cs="Times New Roman"/>
          <w:sz w:val="24"/>
          <w:szCs w:val="24"/>
        </w:rPr>
        <w:t>щем объеме за 2 года обучения 13</w:t>
      </w:r>
      <w:r>
        <w:rPr>
          <w:rFonts w:ascii="Times New Roman" w:hAnsi="Times New Roman" w:cs="Times New Roman"/>
          <w:sz w:val="24"/>
          <w:szCs w:val="24"/>
        </w:rPr>
        <w:t>6 часов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базовом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10 классе -2 часа в неделю, в 11 классе - 2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часа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«Литература» в о</w:t>
      </w:r>
      <w:r>
        <w:rPr>
          <w:rFonts w:ascii="Times New Roman" w:hAnsi="Times New Roman" w:cs="Times New Roman"/>
          <w:sz w:val="24"/>
          <w:szCs w:val="24"/>
        </w:rPr>
        <w:t xml:space="preserve">бщем объеме за 2 года обучения </w:t>
      </w:r>
      <w:r w:rsidR="00F54A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54ADA">
        <w:rPr>
          <w:rFonts w:ascii="Times New Roman" w:hAnsi="Times New Roman" w:cs="Times New Roman"/>
          <w:sz w:val="24"/>
          <w:szCs w:val="24"/>
        </w:rPr>
        <w:t>4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часа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базовом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, в 10 классе - 3 часа в неделю, в 11 классе - 3 часа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«Английский язык» в об</w:t>
      </w:r>
      <w:r w:rsidR="00F54ADA">
        <w:rPr>
          <w:rFonts w:ascii="Times New Roman" w:hAnsi="Times New Roman" w:cs="Times New Roman"/>
          <w:sz w:val="24"/>
          <w:szCs w:val="24"/>
        </w:rPr>
        <w:t>щем объеме за 2 года обучения 272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ов, из них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базовом</w:t>
      </w:r>
    </w:p>
    <w:p w:rsidR="00DA7568" w:rsidRDefault="00F54ADA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>, в 10 классе - 3</w:t>
      </w:r>
      <w:r w:rsidR="00DA7568" w:rsidRPr="002B1BE7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DA7568">
        <w:rPr>
          <w:rFonts w:ascii="Times New Roman" w:hAnsi="Times New Roman" w:cs="Times New Roman"/>
          <w:sz w:val="24"/>
          <w:szCs w:val="24"/>
        </w:rPr>
        <w:t>в 11 классе –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A7568" w:rsidRPr="002B1BE7">
        <w:rPr>
          <w:rFonts w:ascii="Times New Roman" w:hAnsi="Times New Roman" w:cs="Times New Roman"/>
          <w:sz w:val="24"/>
          <w:szCs w:val="24"/>
        </w:rPr>
        <w:t>часа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профильном уровне</w:t>
      </w:r>
      <w:r w:rsidRPr="002B1BE7">
        <w:rPr>
          <w:rFonts w:ascii="Times New Roman" w:hAnsi="Times New Roman" w:cs="Times New Roman"/>
          <w:sz w:val="24"/>
          <w:szCs w:val="24"/>
        </w:rPr>
        <w:t>: в 10 классе</w:t>
      </w:r>
      <w:r>
        <w:rPr>
          <w:rFonts w:ascii="Times New Roman" w:hAnsi="Times New Roman" w:cs="Times New Roman"/>
          <w:sz w:val="24"/>
          <w:szCs w:val="24"/>
        </w:rPr>
        <w:t xml:space="preserve"> - 1 час</w:t>
      </w:r>
      <w:r w:rsidRPr="002B1BE7">
        <w:rPr>
          <w:rFonts w:ascii="Times New Roman" w:hAnsi="Times New Roman" w:cs="Times New Roman"/>
          <w:sz w:val="24"/>
          <w:szCs w:val="24"/>
        </w:rPr>
        <w:t xml:space="preserve"> в неделю, в 11 классе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Важным ресурсом в повышении эффективности учебного процесса по этим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предметам  является  использование 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технологий. ИКТ используются при написании домашних сочинений 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других видов домашних заданий, проектных и исследовательских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работ и т. д., при рецензировании и оценивании учителем русского языка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текстов, которые учащиеся создают по другим предметам.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● «Алгебра и начала анализа» на </w:t>
      </w:r>
      <w:r>
        <w:rPr>
          <w:rFonts w:ascii="Times New Roman" w:hAnsi="Times New Roman" w:cs="Times New Roman"/>
          <w:sz w:val="24"/>
          <w:szCs w:val="24"/>
        </w:rPr>
        <w:t>базовом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уровне в общем объеме за 2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года обучения </w:t>
      </w:r>
      <w:r w:rsidR="00F54ADA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часа, в 10 классе – 3 часа в неделю, в 11 классе – 3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часа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неделю; 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«Геометрия» на базовом уровне в об</w:t>
      </w:r>
      <w:r w:rsidR="00F54ADA">
        <w:rPr>
          <w:rFonts w:ascii="Times New Roman" w:hAnsi="Times New Roman" w:cs="Times New Roman"/>
          <w:sz w:val="24"/>
          <w:szCs w:val="24"/>
        </w:rPr>
        <w:t>щем объеме за 2 года обучения 13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часов, в 10 классе – 2 часа в неделю, в 11 классе – 2 часа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«История» изучается на базовом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1BE7">
        <w:rPr>
          <w:rFonts w:ascii="Times New Roman" w:hAnsi="Times New Roman" w:cs="Times New Roman"/>
          <w:sz w:val="24"/>
          <w:szCs w:val="24"/>
        </w:rPr>
        <w:t>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Базовый уровень: в общем объеме за 2 года обучения </w:t>
      </w:r>
      <w:r w:rsidR="00F54ADA">
        <w:rPr>
          <w:rFonts w:ascii="Times New Roman" w:hAnsi="Times New Roman" w:cs="Times New Roman"/>
          <w:sz w:val="24"/>
          <w:szCs w:val="24"/>
        </w:rPr>
        <w:t>170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часов, в 10 классе -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часа в неделю, в 11 классе - 2 часа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● «Обществознание» изучается на базовом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2B1BE7">
        <w:rPr>
          <w:rFonts w:ascii="Times New Roman" w:hAnsi="Times New Roman" w:cs="Times New Roman"/>
          <w:sz w:val="24"/>
          <w:szCs w:val="24"/>
        </w:rPr>
        <w:t>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Изучение предмета на базовом уровне предусматривает включение разделов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«Экономика» и «Право» в курс Обществознания.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Базовый уровень: в о</w:t>
      </w:r>
      <w:r w:rsidR="00F54ADA">
        <w:rPr>
          <w:rFonts w:ascii="Times New Roman" w:hAnsi="Times New Roman" w:cs="Times New Roman"/>
          <w:sz w:val="24"/>
          <w:szCs w:val="24"/>
        </w:rPr>
        <w:t>бщем объеме за 2 года обучения 13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часов, в 10 классе - 2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часа в неделю, в 11 классе - 2 часа в неделю.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«География» изучается на базовом уровне в общем объеме за 2 года</w:t>
      </w:r>
    </w:p>
    <w:p w:rsidR="00DA7568" w:rsidRPr="002B1BE7" w:rsidRDefault="00F54ADA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68 </w:t>
      </w:r>
      <w:r w:rsidR="00DA7568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ов, в 10 классе – 1</w:t>
      </w:r>
      <w:r w:rsidR="00DA7568" w:rsidRPr="002B1BE7">
        <w:rPr>
          <w:rFonts w:ascii="Times New Roman" w:hAnsi="Times New Roman" w:cs="Times New Roman"/>
          <w:sz w:val="24"/>
          <w:szCs w:val="24"/>
        </w:rPr>
        <w:t xml:space="preserve"> часа в неделю;</w:t>
      </w:r>
      <w:r>
        <w:rPr>
          <w:rFonts w:ascii="Times New Roman" w:hAnsi="Times New Roman" w:cs="Times New Roman"/>
          <w:sz w:val="24"/>
          <w:szCs w:val="24"/>
        </w:rPr>
        <w:t xml:space="preserve"> в 11 классе – 1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● «Физика» изучается на базовом уровне в общем объеме за 2 года обучения</w:t>
      </w:r>
      <w:r w:rsidR="00F54AD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часов: в 10 классе – 2 часа в неделю, в 11 классе – 2 часа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«Биология» изучается на базовом уровне.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На базовом уровне предмет изучается в о</w:t>
      </w:r>
      <w:r w:rsidR="00F54ADA">
        <w:rPr>
          <w:rFonts w:ascii="Times New Roman" w:hAnsi="Times New Roman" w:cs="Times New Roman"/>
          <w:sz w:val="24"/>
          <w:szCs w:val="24"/>
        </w:rPr>
        <w:t>бщем объеме за 2 года обучения 13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часов, в 10 классе –2 </w:t>
      </w:r>
      <w:r w:rsidRPr="002B1BE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 в неделю, в 11 классе – 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● «Химия» изучается на базовом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уровне.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На базовом уровне предмет изучается в общем объеме за 2 года обучения </w:t>
      </w:r>
      <w:r w:rsidR="00F54ADA">
        <w:rPr>
          <w:rFonts w:ascii="Times New Roman" w:hAnsi="Times New Roman" w:cs="Times New Roman"/>
          <w:sz w:val="24"/>
          <w:szCs w:val="24"/>
        </w:rPr>
        <w:t>13</w:t>
      </w:r>
      <w:r w:rsidRPr="002B1BE7">
        <w:rPr>
          <w:rFonts w:ascii="Times New Roman" w:hAnsi="Times New Roman" w:cs="Times New Roman"/>
          <w:sz w:val="24"/>
          <w:szCs w:val="24"/>
        </w:rPr>
        <w:t>6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часов, в 10 классе – 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в неделю, в 11 классе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«Информатика и ИКТ» изучается на базовом уровне: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в общем объеме за 2 года обучения </w:t>
      </w:r>
      <w:r w:rsidR="00474BF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6 часов, в 10 классе – 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 в неделю, в 11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«ОБЖ» изучается на базовом уровне в о</w:t>
      </w:r>
      <w:r w:rsidR="00474BF3">
        <w:rPr>
          <w:rFonts w:ascii="Times New Roman" w:hAnsi="Times New Roman" w:cs="Times New Roman"/>
          <w:sz w:val="24"/>
          <w:szCs w:val="24"/>
        </w:rPr>
        <w:t>бщем объеме за 2 года обучения 68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r w:rsidR="00474BF3">
        <w:rPr>
          <w:rFonts w:ascii="Times New Roman" w:hAnsi="Times New Roman" w:cs="Times New Roman"/>
          <w:sz w:val="24"/>
          <w:szCs w:val="24"/>
        </w:rPr>
        <w:t>ов</w:t>
      </w:r>
      <w:r w:rsidRPr="002B1BE7">
        <w:rPr>
          <w:rFonts w:ascii="Times New Roman" w:hAnsi="Times New Roman" w:cs="Times New Roman"/>
          <w:sz w:val="24"/>
          <w:szCs w:val="24"/>
        </w:rPr>
        <w:t>, в 10 классе – 1 час в неделю, в 11 классе – 1 час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«Физическая культура» изучается на базовом уровне в общем объеме за 2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года обучения </w:t>
      </w:r>
      <w:r w:rsidR="00474BF3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2B1BE7">
        <w:rPr>
          <w:rFonts w:ascii="Times New Roman" w:hAnsi="Times New Roman" w:cs="Times New Roman"/>
          <w:sz w:val="24"/>
          <w:szCs w:val="24"/>
        </w:rPr>
        <w:t xml:space="preserve">, в 10 классе – 3 часа в неделю, в 11 классе – 3 часа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неделю.</w:t>
      </w:r>
    </w:p>
    <w:p w:rsidR="00DA7568" w:rsidRPr="004F40D1" w:rsidRDefault="00DA7568" w:rsidP="00DA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0D1">
        <w:rPr>
          <w:rFonts w:ascii="Times New Roman" w:hAnsi="Times New Roman" w:cs="Times New Roman"/>
          <w:b/>
          <w:sz w:val="28"/>
          <w:szCs w:val="28"/>
        </w:rPr>
        <w:t xml:space="preserve">Для поддержки модели обучения по </w:t>
      </w:r>
      <w:proofErr w:type="spellStart"/>
      <w:r w:rsidRPr="004F40D1">
        <w:rPr>
          <w:rFonts w:ascii="Times New Roman" w:hAnsi="Times New Roman" w:cs="Times New Roman"/>
          <w:b/>
          <w:sz w:val="28"/>
          <w:szCs w:val="28"/>
        </w:rPr>
        <w:t>ИУПам</w:t>
      </w:r>
      <w:proofErr w:type="spellEnd"/>
      <w:r w:rsidRPr="004F40D1">
        <w:rPr>
          <w:rFonts w:ascii="Times New Roman" w:hAnsi="Times New Roman" w:cs="Times New Roman"/>
          <w:b/>
          <w:sz w:val="28"/>
          <w:szCs w:val="28"/>
        </w:rPr>
        <w:t xml:space="preserve"> организованны элективные</w:t>
      </w: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0D1">
        <w:rPr>
          <w:rFonts w:ascii="Times New Roman" w:hAnsi="Times New Roman" w:cs="Times New Roman"/>
          <w:b/>
          <w:sz w:val="28"/>
          <w:szCs w:val="28"/>
        </w:rPr>
        <w:t>курсы:</w:t>
      </w:r>
    </w:p>
    <w:tbl>
      <w:tblPr>
        <w:tblStyle w:val="a4"/>
        <w:tblW w:w="0" w:type="auto"/>
        <w:tblLook w:val="04A0"/>
      </w:tblPr>
      <w:tblGrid>
        <w:gridCol w:w="1101"/>
        <w:gridCol w:w="2835"/>
        <w:gridCol w:w="3685"/>
        <w:gridCol w:w="1950"/>
      </w:tblGrid>
      <w:tr w:rsidR="00DA7568" w:rsidTr="00DA7568">
        <w:tc>
          <w:tcPr>
            <w:tcW w:w="1101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5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1950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за год</w:t>
            </w:r>
          </w:p>
        </w:tc>
      </w:tr>
      <w:tr w:rsidR="00DA7568" w:rsidRPr="00AA6341" w:rsidTr="00DA7568">
        <w:tc>
          <w:tcPr>
            <w:tcW w:w="1101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41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68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 франкоговорящих стран</w:t>
            </w:r>
          </w:p>
        </w:tc>
        <w:tc>
          <w:tcPr>
            <w:tcW w:w="1950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7568" w:rsidRPr="00AA6341" w:rsidTr="00DA7568">
        <w:tc>
          <w:tcPr>
            <w:tcW w:w="1101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68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немецкоговорящих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</w:t>
            </w:r>
          </w:p>
        </w:tc>
        <w:tc>
          <w:tcPr>
            <w:tcW w:w="1950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7568" w:rsidRPr="00AA6341" w:rsidTr="00DA7568">
        <w:tc>
          <w:tcPr>
            <w:tcW w:w="1101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68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испаноговорящих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</w:t>
            </w:r>
          </w:p>
        </w:tc>
        <w:tc>
          <w:tcPr>
            <w:tcW w:w="1950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7568" w:rsidRPr="00AA6341" w:rsidTr="00DA7568">
        <w:tc>
          <w:tcPr>
            <w:tcW w:w="1101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41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68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 франкоговорящих стран</w:t>
            </w:r>
          </w:p>
        </w:tc>
        <w:tc>
          <w:tcPr>
            <w:tcW w:w="1950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7568" w:rsidRPr="00AA6341" w:rsidTr="00DA7568">
        <w:tc>
          <w:tcPr>
            <w:tcW w:w="1101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68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немецкоговорящих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</w:t>
            </w:r>
          </w:p>
        </w:tc>
        <w:tc>
          <w:tcPr>
            <w:tcW w:w="1950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7568" w:rsidRPr="00AA6341" w:rsidTr="00DA7568">
        <w:tc>
          <w:tcPr>
            <w:tcW w:w="1101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68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испаноговорящих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</w:t>
            </w:r>
          </w:p>
        </w:tc>
        <w:tc>
          <w:tcPr>
            <w:tcW w:w="1950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DA7568" w:rsidRPr="004F40D1" w:rsidRDefault="00DA7568" w:rsidP="00DA7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68" w:rsidRPr="001126F9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IV. Порядок и формы проведения промежуточной аттестации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4.1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соответствии с пунктом 2 статьи 30 Закона «Об образовании в РФ», формы,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периодичность и порядок промежуточной аттестации определяет образовательная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организация. Решение о проведении промежуточной аттестации, их формах 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сроках, перечень классов и предметов принимается на заседании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совета в августе текущего учебного года. При этом формы промежуточной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аттестации выбираются с учетом элементов содержания образования.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4.2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а основании Положения о системе контроля и оценивания образовательных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достижений учащихся и Положения о промежуточной аттестации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аттестация учащихся 10-11-х классов проводится по графику по каждому учебному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предмету учебного плана с учетом его специфики в следующих формах: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- письменная проверка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– письменный ответ учащегося на один или систему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вопросов (заданий); к письменным ответам относятся: домашние, проверочные,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лабораторные, практические, контрольные, творческие работы; письменные ответы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на вопросы теста; лексико-грамматические тесты, сочинения, изложения, диктанты,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рефераты, учебные исследовательские и проектные работы, др. с учетом специфики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учебного предмета;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- устная проверка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– устный ответ учащегося на один или систему вопросов;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</w:t>
      </w:r>
      <w:r w:rsidRPr="001126F9">
        <w:rPr>
          <w:rFonts w:ascii="Times New Roman" w:hAnsi="Times New Roman" w:cs="Times New Roman"/>
          <w:b/>
          <w:sz w:val="24"/>
          <w:szCs w:val="24"/>
        </w:rPr>
        <w:t>комбинированная проверка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– сочетание письменных и устных форм проверок.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26F9">
        <w:rPr>
          <w:rFonts w:ascii="Times New Roman" w:hAnsi="Times New Roman" w:cs="Times New Roman"/>
          <w:b/>
          <w:sz w:val="24"/>
          <w:szCs w:val="24"/>
        </w:rPr>
        <w:t>4.3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Порядок и периодичность промежуточной аттестации, принятые педагогическим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советом в текущем учебном году, предполагают: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- аттестацию по итогам повторения за прошлый учебный год (стартовый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контроль) в 10-х – 11-х классах;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аттестацию по итогам учебного </w:t>
      </w:r>
      <w:r w:rsidRPr="002B1BE7">
        <w:rPr>
          <w:rFonts w:ascii="Times New Roman" w:hAnsi="Times New Roman" w:cs="Times New Roman"/>
          <w:sz w:val="24"/>
          <w:szCs w:val="24"/>
        </w:rPr>
        <w:t>полугодия (</w:t>
      </w:r>
      <w:r>
        <w:rPr>
          <w:rFonts w:ascii="Times New Roman" w:hAnsi="Times New Roman" w:cs="Times New Roman"/>
          <w:sz w:val="24"/>
          <w:szCs w:val="24"/>
        </w:rPr>
        <w:t>семестровая аттестация</w:t>
      </w:r>
      <w:r w:rsidRPr="002B1BE7">
        <w:rPr>
          <w:rFonts w:ascii="Times New Roman" w:hAnsi="Times New Roman" w:cs="Times New Roman"/>
          <w:sz w:val="24"/>
          <w:szCs w:val="24"/>
        </w:rPr>
        <w:t>), проводимую в 10-х – 11-х классах;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аттестацию </w:t>
      </w:r>
      <w:r>
        <w:rPr>
          <w:rFonts w:ascii="Times New Roman" w:hAnsi="Times New Roman" w:cs="Times New Roman"/>
          <w:sz w:val="24"/>
          <w:szCs w:val="24"/>
        </w:rPr>
        <w:t>по итогам учебного года (годовая аттестация</w:t>
      </w:r>
      <w:r w:rsidRPr="002B1BE7">
        <w:rPr>
          <w:rFonts w:ascii="Times New Roman" w:hAnsi="Times New Roman" w:cs="Times New Roman"/>
          <w:sz w:val="24"/>
          <w:szCs w:val="24"/>
        </w:rPr>
        <w:t>), проводимую в 10–</w:t>
      </w:r>
      <w:proofErr w:type="spellStart"/>
      <w:r w:rsidRPr="002B1BE7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>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Отметка за полугодие выставляется на основе результатов текущего контроля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успеваемости,  а  также  с  учетом  результатов  выполненных  учащимися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семестровых </w:t>
      </w:r>
      <w:r w:rsidRPr="002B1BE7">
        <w:rPr>
          <w:rFonts w:ascii="Times New Roman" w:hAnsi="Times New Roman" w:cs="Times New Roman"/>
          <w:sz w:val="24"/>
          <w:szCs w:val="24"/>
        </w:rPr>
        <w:t>контрольных работ. Проведение контрольных работ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осуществляется  в  соответствии  с  календарно-тематическим планированием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учителей.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4.4</w:t>
      </w:r>
      <w:r w:rsidRPr="002B1BE7">
        <w:rPr>
          <w:rFonts w:ascii="Times New Roman" w:hAnsi="Times New Roman" w:cs="Times New Roman"/>
          <w:sz w:val="24"/>
          <w:szCs w:val="24"/>
        </w:rPr>
        <w:t xml:space="preserve"> Аттестация по итогам повторения за прошлый учебный год и аттестация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итогам учебно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триместра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проводится в следующих формах:</w:t>
      </w:r>
    </w:p>
    <w:tbl>
      <w:tblPr>
        <w:tblStyle w:val="a4"/>
        <w:tblW w:w="0" w:type="auto"/>
        <w:tblLook w:val="04A0"/>
      </w:tblPr>
      <w:tblGrid>
        <w:gridCol w:w="4785"/>
        <w:gridCol w:w="2338"/>
        <w:gridCol w:w="2448"/>
      </w:tblGrid>
      <w:tr w:rsidR="00DA7568" w:rsidRPr="001126F9" w:rsidTr="00DA7568">
        <w:tc>
          <w:tcPr>
            <w:tcW w:w="4785" w:type="dxa"/>
            <w:vMerge w:val="restart"/>
          </w:tcPr>
          <w:p w:rsidR="00DA7568" w:rsidRPr="001126F9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9">
              <w:rPr>
                <w:rFonts w:ascii="Times New Roman" w:hAnsi="Times New Roman" w:cs="Times New Roman"/>
                <w:sz w:val="24"/>
                <w:szCs w:val="24"/>
              </w:rPr>
              <w:t>Предмет/ класс</w:t>
            </w:r>
          </w:p>
        </w:tc>
        <w:tc>
          <w:tcPr>
            <w:tcW w:w="4786" w:type="dxa"/>
            <w:gridSpan w:val="2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  <w:p w:rsidR="00DA7568" w:rsidRPr="001126F9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1126F9" w:rsidTr="00DA7568">
        <w:tc>
          <w:tcPr>
            <w:tcW w:w="4785" w:type="dxa"/>
            <w:vMerge/>
          </w:tcPr>
          <w:p w:rsidR="00DA7568" w:rsidRPr="001126F9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1126F9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338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Тест/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Тест/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Тест/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Тест/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2338" w:type="dxa"/>
          </w:tcPr>
          <w:p w:rsidR="00DA7568" w:rsidRDefault="00DA7568" w:rsidP="00DA7568">
            <w:r w:rsidRPr="00942385"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  Контрольная работа/тест</w:t>
            </w:r>
          </w:p>
        </w:tc>
        <w:tc>
          <w:tcPr>
            <w:tcW w:w="2448" w:type="dxa"/>
          </w:tcPr>
          <w:p w:rsidR="00DA7568" w:rsidRDefault="00DA7568" w:rsidP="00DA7568">
            <w:r w:rsidRPr="00942385"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  Контрольная работа/тест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Алгебра и начала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анализа, геометрия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A7568" w:rsidRDefault="00DA7568" w:rsidP="00DA7568">
            <w:r w:rsidRPr="00B356AE">
              <w:rPr>
                <w:rFonts w:ascii="Times New Roman" w:hAnsi="Times New Roman" w:cs="Times New Roman"/>
                <w:sz w:val="24"/>
                <w:szCs w:val="24"/>
              </w:rPr>
              <w:t>Контрольная работа/зачет  Контрольная работа/зачет</w:t>
            </w:r>
          </w:p>
        </w:tc>
        <w:tc>
          <w:tcPr>
            <w:tcW w:w="2448" w:type="dxa"/>
          </w:tcPr>
          <w:p w:rsidR="00DA7568" w:rsidRDefault="00DA7568" w:rsidP="00DA7568">
            <w:r w:rsidRPr="00B356AE">
              <w:rPr>
                <w:rFonts w:ascii="Times New Roman" w:hAnsi="Times New Roman" w:cs="Times New Roman"/>
                <w:sz w:val="24"/>
                <w:szCs w:val="24"/>
              </w:rPr>
              <w:t>Контрольная работа/зачет  Контрольная работа/зачет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Default="00DA7568" w:rsidP="00DA7568">
            <w:r w:rsidRPr="00C750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338" w:type="dxa"/>
          </w:tcPr>
          <w:p w:rsidR="00DA7568" w:rsidRDefault="00DA7568" w:rsidP="00DA7568">
            <w:r w:rsidRPr="00C750F4">
              <w:rPr>
                <w:rFonts w:ascii="Times New Roman" w:hAnsi="Times New Roman" w:cs="Times New Roman"/>
                <w:sz w:val="24"/>
                <w:szCs w:val="24"/>
              </w:rPr>
              <w:t xml:space="preserve">  Тест</w:t>
            </w:r>
          </w:p>
        </w:tc>
        <w:tc>
          <w:tcPr>
            <w:tcW w:w="2448" w:type="dxa"/>
          </w:tcPr>
          <w:p w:rsidR="00DA7568" w:rsidRDefault="00DA7568" w:rsidP="00DA7568">
            <w:r w:rsidRPr="00C750F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Default="00DA7568" w:rsidP="00DA7568">
            <w:r w:rsidRPr="007671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338" w:type="dxa"/>
          </w:tcPr>
          <w:p w:rsidR="00DA7568" w:rsidRDefault="00DA7568" w:rsidP="00DA7568">
            <w:r w:rsidRPr="007671E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48" w:type="dxa"/>
          </w:tcPr>
          <w:p w:rsidR="00DA7568" w:rsidRDefault="00DA7568" w:rsidP="00DA7568">
            <w:r w:rsidRPr="007671E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8" w:type="dxa"/>
          </w:tcPr>
          <w:p w:rsidR="00DA7568" w:rsidRDefault="00DA7568" w:rsidP="00DA7568">
            <w:r w:rsidRPr="00C7025D">
              <w:rPr>
                <w:rFonts w:ascii="Times New Roman" w:hAnsi="Times New Roman" w:cs="Times New Roman"/>
                <w:sz w:val="24"/>
                <w:szCs w:val="24"/>
              </w:rPr>
              <w:t xml:space="preserve">  Тест  </w:t>
            </w:r>
          </w:p>
        </w:tc>
        <w:tc>
          <w:tcPr>
            <w:tcW w:w="2448" w:type="dxa"/>
          </w:tcPr>
          <w:p w:rsidR="00DA7568" w:rsidRDefault="00DA7568" w:rsidP="00DA7568">
            <w:r w:rsidRPr="00C7025D">
              <w:rPr>
                <w:rFonts w:ascii="Times New Roman" w:hAnsi="Times New Roman" w:cs="Times New Roman"/>
                <w:sz w:val="24"/>
                <w:szCs w:val="24"/>
              </w:rPr>
              <w:t xml:space="preserve">  Тест  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8" w:type="dxa"/>
          </w:tcPr>
          <w:p w:rsidR="00DA7568" w:rsidRDefault="00DA7568" w:rsidP="00DA7568">
            <w:r w:rsidRPr="00C565A9">
              <w:rPr>
                <w:rFonts w:ascii="Times New Roman" w:hAnsi="Times New Roman" w:cs="Times New Roman"/>
                <w:sz w:val="24"/>
                <w:szCs w:val="24"/>
              </w:rPr>
              <w:t xml:space="preserve">Тест/Контрольная работа  </w:t>
            </w:r>
          </w:p>
        </w:tc>
        <w:tc>
          <w:tcPr>
            <w:tcW w:w="2448" w:type="dxa"/>
          </w:tcPr>
          <w:p w:rsidR="00DA7568" w:rsidRDefault="00DA7568" w:rsidP="00DA7568">
            <w:r w:rsidRPr="00C565A9">
              <w:rPr>
                <w:rFonts w:ascii="Times New Roman" w:hAnsi="Times New Roman" w:cs="Times New Roman"/>
                <w:sz w:val="24"/>
                <w:szCs w:val="24"/>
              </w:rPr>
              <w:t xml:space="preserve">Тест/Контрольная работа  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8" w:type="dxa"/>
          </w:tcPr>
          <w:p w:rsidR="00DA7568" w:rsidRDefault="00DA7568" w:rsidP="00DA7568">
            <w:r w:rsidRPr="00E3351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48" w:type="dxa"/>
          </w:tcPr>
          <w:p w:rsidR="00DA7568" w:rsidRDefault="00DA7568" w:rsidP="00DA7568">
            <w:r w:rsidRPr="00E3351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8" w:type="dxa"/>
          </w:tcPr>
          <w:p w:rsidR="00DA7568" w:rsidRDefault="00DA7568" w:rsidP="00DA7568">
            <w:r w:rsidRPr="00A14895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 </w:t>
            </w:r>
          </w:p>
        </w:tc>
        <w:tc>
          <w:tcPr>
            <w:tcW w:w="2448" w:type="dxa"/>
          </w:tcPr>
          <w:p w:rsidR="00DA7568" w:rsidRDefault="00DA7568" w:rsidP="00DA7568">
            <w:r w:rsidRPr="00A14895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 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38" w:type="dxa"/>
          </w:tcPr>
          <w:p w:rsidR="00DA7568" w:rsidRDefault="00DA7568" w:rsidP="00DA7568">
            <w:r w:rsidRPr="00DE0E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448" w:type="dxa"/>
          </w:tcPr>
          <w:p w:rsidR="00DA7568" w:rsidRDefault="00DA7568" w:rsidP="00DA7568">
            <w:r w:rsidRPr="00DE0E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</w:tr>
    </w:tbl>
    <w:p w:rsidR="00DA7568" w:rsidRDefault="00DA7568" w:rsidP="00DA7568">
      <w:pPr>
        <w:rPr>
          <w:rFonts w:ascii="Times New Roman" w:hAnsi="Times New Roman" w:cs="Times New Roman"/>
          <w:b/>
          <w:sz w:val="24"/>
          <w:szCs w:val="24"/>
        </w:rPr>
      </w:pP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024193">
        <w:rPr>
          <w:rFonts w:ascii="Times New Roman" w:hAnsi="Times New Roman" w:cs="Times New Roman"/>
          <w:b/>
          <w:sz w:val="24"/>
          <w:szCs w:val="24"/>
        </w:rPr>
        <w:t>4.5</w:t>
      </w:r>
      <w:r w:rsidRPr="002B1BE7">
        <w:rPr>
          <w:rFonts w:ascii="Times New Roman" w:hAnsi="Times New Roman" w:cs="Times New Roman"/>
          <w:sz w:val="24"/>
          <w:szCs w:val="24"/>
        </w:rPr>
        <w:t xml:space="preserve"> Годовая аттестация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10 класса проводится после освоения учебных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программ соответствующего класса и является обязательной.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024193">
        <w:rPr>
          <w:rFonts w:ascii="Times New Roman" w:hAnsi="Times New Roman" w:cs="Times New Roman"/>
          <w:b/>
          <w:sz w:val="24"/>
          <w:szCs w:val="24"/>
        </w:rPr>
        <w:t>4.6</w:t>
      </w:r>
      <w:r w:rsidRPr="002B1BE7">
        <w:rPr>
          <w:rFonts w:ascii="Times New Roman" w:hAnsi="Times New Roman" w:cs="Times New Roman"/>
          <w:sz w:val="24"/>
          <w:szCs w:val="24"/>
        </w:rPr>
        <w:t xml:space="preserve"> Выбор обязательных предметов годовой аттестации определяет Педагогический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совет не позднее февраля месяца.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024193">
        <w:rPr>
          <w:rFonts w:ascii="Times New Roman" w:hAnsi="Times New Roman" w:cs="Times New Roman"/>
          <w:b/>
          <w:sz w:val="24"/>
          <w:szCs w:val="24"/>
        </w:rPr>
        <w:t>4.7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Учащиеся 10-х классов проходят обязательную годовую аттестацию по пяти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предметам.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024193">
        <w:rPr>
          <w:rFonts w:ascii="Times New Roman" w:hAnsi="Times New Roman" w:cs="Times New Roman"/>
          <w:b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 xml:space="preserve"> Годовая аттестация проводится в сроки, определенные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Советом.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024193">
        <w:rPr>
          <w:rFonts w:ascii="Times New Roman" w:hAnsi="Times New Roman" w:cs="Times New Roman"/>
          <w:b/>
          <w:sz w:val="24"/>
          <w:szCs w:val="24"/>
        </w:rPr>
        <w:t>4.9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годовой аттестации допускаются все обучающиеся.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024193">
        <w:rPr>
          <w:rFonts w:ascii="Times New Roman" w:hAnsi="Times New Roman" w:cs="Times New Roman"/>
          <w:b/>
          <w:sz w:val="24"/>
          <w:szCs w:val="24"/>
        </w:rPr>
        <w:t>4.10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Годовая аттестация учащихся 10 классов осуществляется в следующих формах: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A7568" w:rsidRPr="00024193" w:rsidTr="00DA7568">
        <w:tc>
          <w:tcPr>
            <w:tcW w:w="4785" w:type="dxa"/>
          </w:tcPr>
          <w:p w:rsidR="00DA7568" w:rsidRPr="00024193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</w:p>
        </w:tc>
        <w:tc>
          <w:tcPr>
            <w:tcW w:w="4786" w:type="dxa"/>
          </w:tcPr>
          <w:p w:rsidR="00DA7568" w:rsidRPr="00024193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>Форма годовой аттестации</w:t>
            </w:r>
          </w:p>
        </w:tc>
      </w:tr>
      <w:tr w:rsidR="00DA7568" w:rsidRPr="00024193" w:rsidTr="00DA7568">
        <w:tc>
          <w:tcPr>
            <w:tcW w:w="4785" w:type="dxa"/>
          </w:tcPr>
          <w:p w:rsidR="00DA7568" w:rsidRPr="00024193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786" w:type="dxa"/>
          </w:tcPr>
          <w:p w:rsidR="00DA7568" w:rsidRPr="00024193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DA7568" w:rsidRPr="00024193" w:rsidTr="00DA7568">
        <w:tc>
          <w:tcPr>
            <w:tcW w:w="4785" w:type="dxa"/>
          </w:tcPr>
          <w:p w:rsidR="00DA7568" w:rsidRPr="00024193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</w:t>
            </w:r>
          </w:p>
          <w:p w:rsidR="00DA7568" w:rsidRPr="00024193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анализа, геометрия  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Тест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Тест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Годовая отметка по предмету выставляется на основе результатов полугодовых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отметок и представляет собой среднее арифметическое 2 отметок. Округление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результата проводится в пользу обучающегося.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Отметка в аттестат определяется как среднее арифметическое </w:t>
      </w:r>
      <w:proofErr w:type="gramStart"/>
      <w:r w:rsidRPr="002B1BE7">
        <w:rPr>
          <w:rFonts w:ascii="Times New Roman" w:hAnsi="Times New Roman" w:cs="Times New Roman"/>
          <w:sz w:val="24"/>
          <w:szCs w:val="24"/>
        </w:rPr>
        <w:t>полугодовых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годовых отметок за 10 и 11 классы. Округление результата проводится в пользу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474BF3" w:rsidRDefault="00474BF3" w:rsidP="00DA7568">
      <w:pPr>
        <w:rPr>
          <w:rFonts w:ascii="Times New Roman" w:hAnsi="Times New Roman" w:cs="Times New Roman"/>
          <w:sz w:val="24"/>
          <w:szCs w:val="24"/>
        </w:rPr>
      </w:pPr>
    </w:p>
    <w:p w:rsidR="00474BF3" w:rsidRDefault="00474BF3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B76D69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D6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D69">
        <w:rPr>
          <w:rFonts w:ascii="Times New Roman" w:hAnsi="Times New Roman" w:cs="Times New Roman"/>
          <w:b/>
          <w:sz w:val="24"/>
          <w:szCs w:val="24"/>
        </w:rPr>
        <w:t xml:space="preserve">Негосударственного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 w:rsidRPr="00B76D69">
        <w:rPr>
          <w:rFonts w:ascii="Times New Roman" w:hAnsi="Times New Roman" w:cs="Times New Roman"/>
          <w:b/>
          <w:sz w:val="24"/>
          <w:szCs w:val="24"/>
        </w:rPr>
        <w:t xml:space="preserve"> частного учреждения </w:t>
      </w:r>
    </w:p>
    <w:p w:rsidR="00DA7568" w:rsidRPr="00B76D69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«Феникс»</w:t>
      </w:r>
    </w:p>
    <w:p w:rsidR="00DA7568" w:rsidRPr="00B76D69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D69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8-</w:t>
      </w:r>
      <w:r w:rsidRPr="00B76D6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76D69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b/>
          <w:sz w:val="24"/>
          <w:szCs w:val="24"/>
        </w:rPr>
        <w:t>й год</w:t>
      </w:r>
    </w:p>
    <w:p w:rsidR="00DA7568" w:rsidRPr="00B76D69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D69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1789"/>
        <w:gridCol w:w="2181"/>
        <w:gridCol w:w="567"/>
        <w:gridCol w:w="992"/>
        <w:gridCol w:w="567"/>
        <w:gridCol w:w="992"/>
        <w:gridCol w:w="1418"/>
        <w:gridCol w:w="1559"/>
      </w:tblGrid>
      <w:tr w:rsidR="00DA7568" w:rsidRPr="00200169" w:rsidTr="00DA7568">
        <w:trPr>
          <w:trHeight w:val="300"/>
        </w:trPr>
        <w:tc>
          <w:tcPr>
            <w:tcW w:w="1789" w:type="dxa"/>
            <w:vMerge w:val="restart"/>
          </w:tcPr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DA7568" w:rsidRPr="00200169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7568" w:rsidRPr="00200169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7568" w:rsidRPr="00200169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A7568" w:rsidRPr="00200169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A7568" w:rsidRPr="00200169" w:rsidTr="00DA7568">
        <w:trPr>
          <w:trHeight w:val="556"/>
        </w:trPr>
        <w:tc>
          <w:tcPr>
            <w:tcW w:w="1789" w:type="dxa"/>
            <w:vMerge/>
          </w:tcPr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69">
              <w:rPr>
                <w:rFonts w:ascii="Times New Roman" w:hAnsi="Times New Roman" w:cs="Times New Roman"/>
                <w:sz w:val="20"/>
                <w:szCs w:val="20"/>
              </w:rPr>
              <w:t xml:space="preserve">Часов в неделю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6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169">
              <w:rPr>
                <w:rFonts w:ascii="Times New Roman" w:hAnsi="Times New Roman" w:cs="Times New Roman"/>
                <w:sz w:val="20"/>
                <w:szCs w:val="20"/>
              </w:rPr>
              <w:t xml:space="preserve">в неделю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A7568" w:rsidRPr="009441DC" w:rsidRDefault="00DA7568" w:rsidP="00DA7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7568" w:rsidRPr="009441DC" w:rsidRDefault="00DA7568" w:rsidP="00DA7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 года</w:t>
            </w:r>
          </w:p>
        </w:tc>
      </w:tr>
      <w:tr w:rsidR="00DA7568" w:rsidTr="00DA7568">
        <w:trPr>
          <w:cantSplit/>
          <w:trHeight w:val="1134"/>
        </w:trPr>
        <w:tc>
          <w:tcPr>
            <w:tcW w:w="1789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568" w:rsidRDefault="00DA7568" w:rsidP="00DA75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33103D">
              <w:rPr>
                <w:rFonts w:ascii="Times New Roman" w:hAnsi="Times New Roman" w:cs="Times New Roman"/>
                <w:sz w:val="18"/>
                <w:szCs w:val="18"/>
              </w:rPr>
              <w:t>язательная часть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568" w:rsidRDefault="00DA7568" w:rsidP="00DA75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2D">
              <w:rPr>
                <w:rFonts w:ascii="Times New Roman" w:hAnsi="Times New Roman" w:cs="Times New Roman"/>
                <w:sz w:val="14"/>
                <w:szCs w:val="14"/>
              </w:rPr>
              <w:t>Часть, формируемая участниками  образовательного процесса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568" w:rsidRDefault="00DA7568" w:rsidP="00DA75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33103D">
              <w:rPr>
                <w:rFonts w:ascii="Times New Roman" w:hAnsi="Times New Roman" w:cs="Times New Roman"/>
                <w:sz w:val="18"/>
                <w:szCs w:val="18"/>
              </w:rPr>
              <w:t>язательная часть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568" w:rsidRDefault="00DA7568" w:rsidP="00DA75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2D">
              <w:rPr>
                <w:rFonts w:ascii="Times New Roman" w:hAnsi="Times New Roman" w:cs="Times New Roman"/>
                <w:sz w:val="14"/>
                <w:szCs w:val="14"/>
              </w:rPr>
              <w:t>Часть, формируемая участниками  образовательного процесса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789" w:type="dxa"/>
            <w:tcBorders>
              <w:right w:val="single" w:sz="4" w:space="0" w:color="auto"/>
            </w:tcBorders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7568" w:rsidRDefault="00F70E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c>
          <w:tcPr>
            <w:tcW w:w="1789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A7568" w:rsidRDefault="00F70E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A7568" w:rsidTr="00DA7568">
        <w:tc>
          <w:tcPr>
            <w:tcW w:w="1789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A7568" w:rsidRDefault="00F70E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DA7568" w:rsidTr="00DA7568">
        <w:trPr>
          <w:trHeight w:val="285"/>
        </w:trPr>
        <w:tc>
          <w:tcPr>
            <w:tcW w:w="1789" w:type="dxa"/>
            <w:vMerge w:val="restart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rPr>
          <w:trHeight w:val="255"/>
        </w:trPr>
        <w:tc>
          <w:tcPr>
            <w:tcW w:w="1789" w:type="dxa"/>
            <w:vMerge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7568" w:rsidRDefault="00F70E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A7568" w:rsidTr="00DA7568">
        <w:tc>
          <w:tcPr>
            <w:tcW w:w="1789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7568" w:rsidRDefault="00F70E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c>
          <w:tcPr>
            <w:tcW w:w="1789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7568" w:rsidRDefault="00F70E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rPr>
          <w:trHeight w:val="270"/>
        </w:trPr>
        <w:tc>
          <w:tcPr>
            <w:tcW w:w="1789" w:type="dxa"/>
            <w:vMerge w:val="restart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A7568" w:rsidTr="00DA7568">
        <w:trPr>
          <w:trHeight w:val="300"/>
        </w:trPr>
        <w:tc>
          <w:tcPr>
            <w:tcW w:w="1789" w:type="dxa"/>
            <w:vMerge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rPr>
          <w:trHeight w:val="240"/>
        </w:trPr>
        <w:tc>
          <w:tcPr>
            <w:tcW w:w="1789" w:type="dxa"/>
            <w:vMerge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A7568" w:rsidTr="00DA7568">
        <w:tc>
          <w:tcPr>
            <w:tcW w:w="1789" w:type="dxa"/>
            <w:vMerge w:val="restart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81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c>
          <w:tcPr>
            <w:tcW w:w="1789" w:type="dxa"/>
            <w:vMerge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c>
          <w:tcPr>
            <w:tcW w:w="1789" w:type="dxa"/>
            <w:vMerge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c>
          <w:tcPr>
            <w:tcW w:w="1789" w:type="dxa"/>
            <w:vMerge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Москвы и устойчивое развитие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7568" w:rsidTr="00DA7568">
        <w:tc>
          <w:tcPr>
            <w:tcW w:w="1789" w:type="dxa"/>
            <w:vMerge w:val="restart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81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789" w:type="dxa"/>
            <w:vMerge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789" w:type="dxa"/>
            <w:vMerge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A7568" w:rsidTr="00DA7568">
        <w:tc>
          <w:tcPr>
            <w:tcW w:w="1789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ИКТ</w:t>
            </w:r>
          </w:p>
        </w:tc>
        <w:tc>
          <w:tcPr>
            <w:tcW w:w="2181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ИКТ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84176D" w:rsidTr="00DA7568">
        <w:tc>
          <w:tcPr>
            <w:tcW w:w="1789" w:type="dxa"/>
            <w:vMerge w:val="restart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81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A7568" w:rsidRPr="0084176D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A7568" w:rsidRPr="0084176D" w:rsidTr="00DA7568">
        <w:tc>
          <w:tcPr>
            <w:tcW w:w="1789" w:type="dxa"/>
            <w:vMerge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7568" w:rsidRPr="0084176D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A7568" w:rsidRPr="0084176D" w:rsidTr="00DA7568">
        <w:tc>
          <w:tcPr>
            <w:tcW w:w="1789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1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DA7568" w:rsidRPr="00B66A5A" w:rsidRDefault="00C42F25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75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A7568" w:rsidRPr="00D32CEF" w:rsidTr="00DA7568">
        <w:tc>
          <w:tcPr>
            <w:tcW w:w="1789" w:type="dxa"/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</w:t>
            </w:r>
            <w:r w:rsidRPr="00B66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допустимая нагрузка </w:t>
            </w:r>
          </w:p>
        </w:tc>
        <w:tc>
          <w:tcPr>
            <w:tcW w:w="2181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D32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D32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D32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D32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D32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568" w:rsidRPr="0084176D" w:rsidTr="00DA7568">
        <w:tc>
          <w:tcPr>
            <w:tcW w:w="1789" w:type="dxa"/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Рекомендуемый объем домашних заданий</w:t>
            </w:r>
          </w:p>
        </w:tc>
        <w:tc>
          <w:tcPr>
            <w:tcW w:w="2181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568" w:rsidRPr="005C6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3,5 </w:t>
            </w:r>
            <w:r w:rsidRPr="005C6CEF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1559" w:type="dxa"/>
            <w:gridSpan w:val="2"/>
          </w:tcPr>
          <w:p w:rsidR="00DA7568" w:rsidRPr="005C6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3,5 </w:t>
            </w:r>
            <w:r w:rsidRPr="005C6CEF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1418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B">
        <w:rPr>
          <w:rFonts w:ascii="Times New Roman" w:hAnsi="Times New Roman" w:cs="Times New Roman"/>
          <w:b/>
          <w:sz w:val="24"/>
          <w:szCs w:val="24"/>
        </w:rPr>
        <w:t xml:space="preserve">V. Сведения о программно-методическом обеспечении </w:t>
      </w:r>
    </w:p>
    <w:p w:rsidR="00DA7568" w:rsidRPr="0090277B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0277B">
        <w:rPr>
          <w:rFonts w:ascii="Times New Roman" w:hAnsi="Times New Roman" w:cs="Times New Roman"/>
          <w:b/>
          <w:sz w:val="24"/>
          <w:szCs w:val="24"/>
        </w:rPr>
        <w:t>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77B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DA7568" w:rsidRPr="0090277B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B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90277B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 В.Ф., Крючков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(базовый уровень). 10-11 класс. М: «Просвещение»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 В.Ф., Крючков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(базовый уровень). 10-11 класс. М: «Просвещение»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68" w:rsidRPr="005961CA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961CA">
        <w:rPr>
          <w:rFonts w:ascii="Times New Roman" w:hAnsi="Times New Roman" w:cs="Times New Roman"/>
          <w:b/>
          <w:sz w:val="24"/>
          <w:szCs w:val="24"/>
        </w:rPr>
        <w:t>«Литература»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В.И., Журавлев В.П.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частях. 10 класс. М: «Просвещение»</w:t>
            </w: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В.И., Журавлев В.П.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11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М: «Просвещение»</w:t>
            </w:r>
          </w:p>
        </w:tc>
      </w:tr>
    </w:tbl>
    <w:p w:rsidR="00DA7568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23332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BE7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2B1BE7">
        <w:rPr>
          <w:rFonts w:ascii="Times New Roman" w:hAnsi="Times New Roman" w:cs="Times New Roman"/>
          <w:sz w:val="24"/>
          <w:szCs w:val="24"/>
        </w:rPr>
        <w:t xml:space="preserve"> английским языком.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Р.Мильруд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Виржиния Эванс,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Дули.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(базовый уровень). 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Р.Мильруд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Виржиния Эванс,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Дули. Английский язык. 10 класс (профильный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уровень). 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Р.Мильруд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Виржиния Эванс,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Дули.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Английский язык.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класс (базовый уровень). 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Р.Мильруд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Виржиния Эванс,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Дули. Английский язык. 11 класс (профильный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уровень). 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523332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23332">
        <w:rPr>
          <w:rFonts w:ascii="Times New Roman" w:hAnsi="Times New Roman" w:cs="Times New Roman"/>
          <w:b/>
          <w:sz w:val="24"/>
          <w:szCs w:val="24"/>
        </w:rPr>
        <w:t>«Алгебра и начала анализа»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Смирнова И.М., Семенов П.В.,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 10 класс. Базовый уровень. Изд. «Мнемозина», 2014г.</w:t>
            </w: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Смирнова И.М., Семенов П.В.,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 10 класс. Углубленный  уровень. Изд. «Мнемозина», 2014г.</w:t>
            </w: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Смирнова И.М., Семенов П.В.,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 11 класс. Базовый уровень. Изд. «Мнемозина», 2014г.</w:t>
            </w: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Смирнова И.М., Семенов П.В.,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 11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глубленный уровень. Изд. «Мнемозина», 2014г.</w:t>
            </w: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B0B92">
        <w:rPr>
          <w:rFonts w:ascii="Times New Roman" w:hAnsi="Times New Roman" w:cs="Times New Roman"/>
          <w:b/>
          <w:sz w:val="24"/>
          <w:szCs w:val="24"/>
        </w:rPr>
        <w:t>«Геометрия»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Л.С., В.Ф. Бутузов, С.Б. Кадомцев и др.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Учебник: Геометрия 10-11 класс. 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Л.С., В.Ф. Бутузов, С.Б. Кадомцев и др.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Учебник: Геометрия 10-11 класс. 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A573E">
        <w:rPr>
          <w:rFonts w:ascii="Times New Roman" w:hAnsi="Times New Roman" w:cs="Times New Roman"/>
          <w:b/>
          <w:sz w:val="24"/>
          <w:szCs w:val="24"/>
        </w:rPr>
        <w:t>«Биология»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Биология.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 (базовый уровень).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Биология.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 (базовый уровень).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FF0062">
        <w:rPr>
          <w:rFonts w:ascii="Times New Roman" w:hAnsi="Times New Roman" w:cs="Times New Roman"/>
          <w:b/>
          <w:sz w:val="24"/>
          <w:szCs w:val="24"/>
        </w:rPr>
        <w:t>«Экология Москвы и устойчивое развитие»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Ягодин Г.А.,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r w:rsidRPr="004F2E3C">
              <w:rPr>
                <w:rFonts w:ascii="Times New Roman" w:hAnsi="Times New Roman" w:cs="Times New Roman"/>
                <w:sz w:val="24"/>
                <w:szCs w:val="24"/>
              </w:rPr>
              <w:t>Экология Москвы и устойчивое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класс (базовый уровень).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МИОО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Московские учебники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B12E54">
        <w:rPr>
          <w:rFonts w:ascii="Times New Roman" w:hAnsi="Times New Roman" w:cs="Times New Roman"/>
          <w:b/>
          <w:sz w:val="24"/>
          <w:szCs w:val="24"/>
        </w:rPr>
        <w:t>«История»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Алексашкина Л.Н., Головина В.А. Всеобщая история.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 (базовый уровень).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Данилевский И.Н., Кириллов В.В.  История России. 10 класс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(базовый уровень).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Мироненко С.В.  История России.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 (базовый уровень).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Алексашкина Л.Н.  Всеобщая история.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класс (базовый уровень).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EB5C1D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EB5C1D">
        <w:rPr>
          <w:rFonts w:ascii="Times New Roman" w:hAnsi="Times New Roman" w:cs="Times New Roman"/>
          <w:b/>
          <w:sz w:val="24"/>
          <w:szCs w:val="24"/>
        </w:rPr>
        <w:t>«География»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4E0429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 (базовый уровень).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М: «Просвещение»</w:t>
            </w:r>
          </w:p>
        </w:tc>
      </w:tr>
      <w:tr w:rsidR="004E0429" w:rsidRPr="002B1BE7" w:rsidTr="004E0429">
        <w:tc>
          <w:tcPr>
            <w:tcW w:w="1242" w:type="dxa"/>
          </w:tcPr>
          <w:p w:rsidR="004E0429" w:rsidRPr="002B1BE7" w:rsidRDefault="004E0429" w:rsidP="004E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E0429" w:rsidRPr="002B1BE7" w:rsidRDefault="004E0429" w:rsidP="00F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0429" w:rsidRPr="002B1BE7" w:rsidRDefault="004E0429" w:rsidP="00F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4E0429" w:rsidRPr="002B1BE7" w:rsidRDefault="004E0429" w:rsidP="00F8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 (базовый уровень).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М: «Просвещение»</w:t>
            </w:r>
          </w:p>
        </w:tc>
      </w:tr>
    </w:tbl>
    <w:p w:rsidR="004E0429" w:rsidRDefault="004E0429" w:rsidP="00DA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EB5C1D">
        <w:rPr>
          <w:rFonts w:ascii="Times New Roman" w:hAnsi="Times New Roman" w:cs="Times New Roman"/>
          <w:b/>
          <w:sz w:val="24"/>
          <w:szCs w:val="24"/>
        </w:rPr>
        <w:t>«Обществознание»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Боголюбов Л.Н., Аверьянов Ю.И. и др. /Под ред.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 Л.Н.,  </w:t>
            </w: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А.Ю.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(базовый  уровень)  10  </w:t>
            </w: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др. / Под ред. Боголюбова Л.Н., </w:t>
            </w: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А.Ю., Литвинова В.А. Обществознание (базовый</w:t>
            </w:r>
            <w:proofErr w:type="gramEnd"/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уровень) 11 </w:t>
            </w: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. «Просвещение»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CF0E6D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F0E6D">
        <w:rPr>
          <w:rFonts w:ascii="Times New Roman" w:hAnsi="Times New Roman" w:cs="Times New Roman"/>
          <w:b/>
          <w:sz w:val="24"/>
          <w:szCs w:val="24"/>
        </w:rPr>
        <w:t>«Информатика и ИКТ»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10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класса. «БИНОМ. Лаборатория знаний»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Семакин  И.Г.,  </w:t>
            </w: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Е.К.,  Шеина Т.Ю.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11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класса. «БИНОМ. Лаборатория знаний»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38682E">
        <w:rPr>
          <w:rFonts w:ascii="Times New Roman" w:hAnsi="Times New Roman" w:cs="Times New Roman"/>
          <w:b/>
          <w:sz w:val="24"/>
          <w:szCs w:val="24"/>
        </w:rPr>
        <w:t>«Химия»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уровень). 10 класс.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 (базовый уровень). 11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B4477">
        <w:rPr>
          <w:rFonts w:ascii="Times New Roman" w:hAnsi="Times New Roman" w:cs="Times New Roman"/>
          <w:b/>
          <w:sz w:val="24"/>
          <w:szCs w:val="24"/>
        </w:rPr>
        <w:t>«Физика»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Николаева В.И., Парфентьевой Н.А. Физика (базовый</w:t>
            </w:r>
            <w:proofErr w:type="gramEnd"/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уровень) 10 класс. М: «Просвещение»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В.М. / Под ред.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Николаева В.И., Парфентьевой Н.А. Физика (базовый</w:t>
            </w:r>
            <w:proofErr w:type="gramEnd"/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уровень) 11 класс. М: «Просвещение»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Pr="00CB447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B4477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(базовый уровень).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10-11 класс. М: «Просвещение»  11  3  </w:t>
            </w:r>
            <w:proofErr w:type="gram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(базовый уровень).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10-11 класс. М: «Просвещение»  11  3  </w:t>
            </w:r>
            <w:proofErr w:type="gramStart"/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Pr="00CB447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68" w:rsidRPr="00CB447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 xml:space="preserve">Предмет </w:t>
      </w:r>
      <w:r w:rsidRPr="00CB4477">
        <w:rPr>
          <w:rFonts w:ascii="Times New Roman" w:hAnsi="Times New Roman" w:cs="Times New Roman"/>
          <w:b/>
          <w:sz w:val="24"/>
          <w:szCs w:val="24"/>
        </w:rPr>
        <w:t>«ОБЖ»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4E0429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А.Т. Основы безопасности жизнедеятельности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(базовый уровень). 10 класс. М: «Просвещение»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4E0429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А.Т. Основы безопасности жизнедеятельности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(базовый уровень). 11 класс. М: «Просвещение»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Для  реализации  учебного  плана  учреждение  укомплектовано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квалифицированными кадрами. Материально-техническая база соответствует требованиям.</w:t>
      </w:r>
    </w:p>
    <w:p w:rsidR="00191E52" w:rsidRDefault="00191E52"/>
    <w:sectPr w:rsidR="00191E52" w:rsidSect="00DA7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2A4"/>
    <w:multiLevelType w:val="hybridMultilevel"/>
    <w:tmpl w:val="D812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35C8"/>
    <w:multiLevelType w:val="hybridMultilevel"/>
    <w:tmpl w:val="299E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0764"/>
    <w:multiLevelType w:val="hybridMultilevel"/>
    <w:tmpl w:val="DED6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A7568"/>
    <w:rsid w:val="001151CD"/>
    <w:rsid w:val="00191E52"/>
    <w:rsid w:val="00474BF3"/>
    <w:rsid w:val="004E0429"/>
    <w:rsid w:val="00630B63"/>
    <w:rsid w:val="007F200D"/>
    <w:rsid w:val="0094270F"/>
    <w:rsid w:val="00A2282A"/>
    <w:rsid w:val="00C42F25"/>
    <w:rsid w:val="00C43376"/>
    <w:rsid w:val="00D32B1D"/>
    <w:rsid w:val="00D958E4"/>
    <w:rsid w:val="00DA6B40"/>
    <w:rsid w:val="00DA7568"/>
    <w:rsid w:val="00F54ADA"/>
    <w:rsid w:val="00F70E68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68"/>
    <w:pPr>
      <w:ind w:left="720"/>
      <w:contextualSpacing/>
    </w:pPr>
  </w:style>
  <w:style w:type="table" w:styleId="a4">
    <w:name w:val="Table Grid"/>
    <w:basedOn w:val="a1"/>
    <w:uiPriority w:val="59"/>
    <w:rsid w:val="00DA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2018-11-11T17:52:00Z</cp:lastPrinted>
  <dcterms:created xsi:type="dcterms:W3CDTF">2018-11-15T12:02:00Z</dcterms:created>
  <dcterms:modified xsi:type="dcterms:W3CDTF">2018-11-15T12:02:00Z</dcterms:modified>
</cp:coreProperties>
</file>